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57" w:rsidRDefault="00651605" w:rsidP="00F40E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-6350</wp:posOffset>
            </wp:positionV>
            <wp:extent cx="3153410" cy="1922780"/>
            <wp:effectExtent l="0" t="0" r="0" b="0"/>
            <wp:wrapSquare wrapText="bothSides"/>
            <wp:docPr id="1" name="Рисунок 1" descr="https://ds04.infourok.ru/uploads/ex/120b/0008014a-a8243dfc/hello_html_233e6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0b/0008014a-a8243dfc/hello_html_233e6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B57" w:rsidRPr="00F40EAB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Значение «пальчиковой гимнастики» в развитии </w:t>
      </w:r>
      <w:bookmarkStart w:id="0" w:name="_GoBack"/>
      <w:r w:rsidR="00551B57" w:rsidRPr="00F40EAB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детей</w:t>
      </w:r>
    </w:p>
    <w:bookmarkEnd w:id="0"/>
    <w:p w:rsidR="00651605" w:rsidRPr="00F40EAB" w:rsidRDefault="00651605" w:rsidP="00F40E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</w:pPr>
    </w:p>
    <w:p w:rsidR="009F080E" w:rsidRDefault="009F080E" w:rsidP="009F080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5BC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F40E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Рука – это</w:t>
      </w:r>
      <w:r w:rsidRPr="00F40E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инструмент всех инструментов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9F080E" w:rsidRDefault="009F080E" w:rsidP="009F080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9F08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Аристотель.</w:t>
      </w:r>
    </w:p>
    <w:p w:rsidR="009F080E" w:rsidRDefault="009F080E" w:rsidP="009F080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651605" w:rsidRPr="009F080E" w:rsidRDefault="00651605" w:rsidP="009F080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существует недолгий, но увлекательный период, когда детский мозг способен на предельное формирование и обучение – это дошкольный возраст. И этот период называют «нежным возрастом». Поэтому нужно быть предельно осторожным и деликатным в вопросе развития ребенка. Обратите внимание, с какой радостью и внимание ребёнок усваивает ЛЮБУЮ информацию, приобретает ЛЮБЫЕ навыки без дополнительной мотивации с лёгкостью и азартом.</w:t>
      </w:r>
    </w:p>
    <w:p w:rsidR="009F080E" w:rsidRPr="002677EB" w:rsidRDefault="009F080E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551B57" w:rsidRPr="002677E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«Пальчиковая гимнастика»</w:t>
      </w:r>
      <w:r w:rsidRPr="0026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весёлое, увлекательное и полезное занятие! Игры с пальчиками развивают мозг ребёнка, стимулируют развитие речи, творческие способности, фантазию. Простые движения помогают убрать не только напряжение самих рук, но и ослабить мышцы всего тела. Они способны улучшить произношения многих звуков, чем лучше работаю пальцы и вся кисть в целом, тем ЛУЧШЕ РЕБЁНОК ГОВОРИТ! 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это так?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упражнений, ритмических движений пальцами, индуктивно приводит к возбуждению в речевых центрах головного мозга и резкому усилению согласованной деятельности речевых зон, что в конечном итоге, стимулирует развитие речи. 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целью </w:t>
      </w:r>
      <w:r w:rsidRPr="002677E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«пальчиковой гимнастики»</w:t>
      </w: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развитие взаимосвязи между полушариями головного мозга и синхронизации их работы. В правом полушарии возникают различные образы предметов, явлений, а левом находят своё словесное выражение, чем крепче эта взаимосвязь, тем активнее мыслительные процессы, точнее внимание, мышление.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«Пальчиковые игры»</w:t>
      </w: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хороший помощник подготовить детскую руку обучению в школе, письму.</w:t>
      </w:r>
    </w:p>
    <w:p w:rsidR="00551B57" w:rsidRPr="002677EB" w:rsidRDefault="009F080E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1B57" w:rsidRPr="00F40EA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«Пальчиковая гимнастика»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создаёт не только благоприятный фон и развивает умение подражать взрослому, но и учит вслушиваться и понимать смысл речи, повышает речевую активность ребёнка.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Подготовка руки к письму.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 Сильные, умелые, ловкие пальчики малыша – это залог его будущих успехов в письме. </w:t>
      </w:r>
    </w:p>
    <w:p w:rsidR="00551B57" w:rsidRPr="002677EB" w:rsidRDefault="009F080E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Внимание</w:t>
      </w:r>
    </w:p>
    <w:p w:rsidR="00551B57" w:rsidRPr="002677EB" w:rsidRDefault="00551B57" w:rsidP="002677EB">
      <w:pPr>
        <w:spacing w:before="225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способом обучения и развития ребёнка дошкольного возраста является подражание. Наши дети подражают всему, что видят, хорошему и плохому, просто потому, что подражание является их врождённой способностью и ведущим видом деятельности. Но подражание не у всех детей развито одинаково. Это зависит от умения удерживать внимание.</w:t>
      </w:r>
    </w:p>
    <w:p w:rsidR="00551B57" w:rsidRPr="002677EB" w:rsidRDefault="009F080E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Воображение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Поначалу детский взгляд притягивает движение. Пальчики создают некие формы, которые благодаря речи складываются в образы. Невероятная фантазия малыша начинает активно работать, и вместо простых пальчиков появляется целая галерея образов. Овладев многими упражнениями, он сможет «рассказывать руками» целые истории.</w:t>
      </w:r>
    </w:p>
    <w:p w:rsidR="00551B57" w:rsidRPr="002677EB" w:rsidRDefault="009F080E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Артистизм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эмоциональная речь подкрепляется жестами, а они, в свою очередь, добавляют выразительности словам. </w:t>
      </w:r>
      <w:proofErr w:type="gramStart"/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прошедшие «школу пальчиковой игры», легче овладевают динамикой жестов, более раскованы и коммуникабельны.</w:t>
      </w:r>
    </w:p>
    <w:p w:rsidR="00551B57" w:rsidRPr="002677EB" w:rsidRDefault="009F080E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Первые математические понятия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«Пальчиковая гимнастика» </w:t>
      </w: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замечательный материал для формирования элементарных математических представлений (ФЭМП, начиная от счёта и заканчивая такими категориями: вправо- влево, выше – ниже, дальше - ближе, длиннее-короче, больше – меньше, день - ночь и т. д. Эти понятия подкреплены сюжетом и жестами. Поэтому они наглядны и доступны малышу.</w:t>
      </w:r>
    </w:p>
    <w:p w:rsidR="00551B57" w:rsidRPr="00F40EAB" w:rsidRDefault="00F40EAB" w:rsidP="002677E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Правила речевого поведения:</w:t>
      </w:r>
    </w:p>
    <w:p w:rsidR="00551B57" w:rsidRPr="002677EB" w:rsidRDefault="002677EB" w:rsidP="00267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правильно говорить самому;</w:t>
      </w:r>
    </w:p>
    <w:p w:rsidR="00551B57" w:rsidRPr="002677EB" w:rsidRDefault="002677EB" w:rsidP="00267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ледить за темпом речи (речь должна быть неторопливой, размеренной, доступной малышу);</w:t>
      </w:r>
    </w:p>
    <w:p w:rsidR="00551B57" w:rsidRPr="002677EB" w:rsidRDefault="002677EB" w:rsidP="00267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ыслушивать ребёнка, не отворачиваясь от него, смотреть ему в глаза. Проявлять заинтересованность;</w:t>
      </w:r>
    </w:p>
    <w:p w:rsidR="00551B57" w:rsidRPr="002677EB" w:rsidRDefault="002677EB" w:rsidP="00267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прерывать ребёнка («хватит, я всё поняла!»);</w:t>
      </w:r>
    </w:p>
    <w:p w:rsidR="00551B57" w:rsidRPr="002677EB" w:rsidRDefault="002677EB" w:rsidP="002677E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51B57"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использовать жаргонную лексику!</w:t>
      </w:r>
    </w:p>
    <w:p w:rsidR="00551B57" w:rsidRPr="002677EB" w:rsidRDefault="00551B57" w:rsidP="002677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7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помочь детям легче и комфортнее освоиться в жизненном пространстве, просто играть с ребёнком!</w:t>
      </w:r>
    </w:p>
    <w:p w:rsidR="00551B57" w:rsidRPr="00F40EAB" w:rsidRDefault="00551B57" w:rsidP="002677EB">
      <w:pPr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Рекомендации по проведению «пальчиковой гимнастики»:</w:t>
      </w:r>
    </w:p>
    <w:p w:rsidR="00F40EAB" w:rsidRDefault="00551B57" w:rsidP="00F40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взрослому знать текст.</w:t>
      </w:r>
    </w:p>
    <w:p w:rsidR="00F40EAB" w:rsidRDefault="00551B57" w:rsidP="00F40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упражнения дети разогревают ладошки поглаживанием до приятного ощущения тепла.</w:t>
      </w:r>
    </w:p>
    <w:p w:rsidR="00F40EAB" w:rsidRDefault="00551B57" w:rsidP="00F40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выполняются в медленном темпе, сначала одной рукой (если не предусмотрено участие обеих рук, затем другой, а потом двумя руками одновременно.</w:t>
      </w:r>
    </w:p>
    <w:p w:rsidR="00F40EAB" w:rsidRDefault="00551B57" w:rsidP="00F40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</w:t>
      </w:r>
      <w:r w:rsid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увлечённость игрой.</w:t>
      </w:r>
    </w:p>
    <w:p w:rsidR="00F40EAB" w:rsidRDefault="00551B57" w:rsidP="00F40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вовлекать,</w:t>
      </w:r>
      <w:r w:rsid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возможности, все пальцы рук.</w:t>
      </w:r>
    </w:p>
    <w:p w:rsidR="00F40EAB" w:rsidRDefault="00551B57" w:rsidP="00F40EA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ребёнок правильно воспроизводил и удерживал положение кисти или пальцев и правильно переключался с одного движения на другое. При необходимости помогите ребёнку или научите его помогать себе другой рукой.</w:t>
      </w:r>
    </w:p>
    <w:p w:rsidR="00F40EAB" w:rsidRPr="00651605" w:rsidRDefault="00551B57" w:rsidP="0065160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добиваться, чтобы упражнения выполнялись легко, приносили ребёнку радость, без чрезмерного напряжения рук.</w:t>
      </w:r>
    </w:p>
    <w:p w:rsidR="002677EB" w:rsidRDefault="00551B57" w:rsidP="00651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F40EA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Желаю большой и увлекательной игры с вашим ребёнком!</w:t>
      </w:r>
    </w:p>
    <w:p w:rsidR="00651605" w:rsidRPr="00651605" w:rsidRDefault="00651605" w:rsidP="006516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551B57" w:rsidRPr="002677EB" w:rsidRDefault="002677EB" w:rsidP="002677EB">
      <w:pPr>
        <w:spacing w:after="0"/>
        <w:rPr>
          <w:sz w:val="24"/>
          <w:szCs w:val="24"/>
        </w:rPr>
      </w:pPr>
      <w:r w:rsidRPr="002677EB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080E" w:rsidRDefault="009F080E" w:rsidP="002677EB">
      <w:pPr>
        <w:spacing w:after="0"/>
      </w:pPr>
      <w:hyperlink r:id="rId6" w:history="1">
        <w:r>
          <w:rPr>
            <w:rStyle w:val="a3"/>
          </w:rPr>
          <w:t>https://www.maam.ru/detskijsad/znachenie-palchikovoi-gimnastiki-v-razviti-detei.html</w:t>
        </w:r>
      </w:hyperlink>
    </w:p>
    <w:p w:rsidR="002677EB" w:rsidRDefault="002677EB" w:rsidP="002677EB">
      <w:pPr>
        <w:spacing w:after="0"/>
      </w:pPr>
    </w:p>
    <w:p w:rsidR="002677EB" w:rsidRPr="00651605" w:rsidRDefault="002677EB" w:rsidP="00267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1605">
        <w:rPr>
          <w:rFonts w:ascii="Times New Roman" w:hAnsi="Times New Roman" w:cs="Times New Roman"/>
          <w:b/>
          <w:sz w:val="24"/>
          <w:szCs w:val="24"/>
        </w:rPr>
        <w:t>Составила статью:</w:t>
      </w:r>
    </w:p>
    <w:p w:rsidR="002677EB" w:rsidRPr="002677EB" w:rsidRDefault="002677EB" w:rsidP="002677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677EB">
        <w:rPr>
          <w:rFonts w:ascii="Times New Roman" w:hAnsi="Times New Roman" w:cs="Times New Roman"/>
          <w:sz w:val="24"/>
          <w:szCs w:val="24"/>
        </w:rPr>
        <w:t>Воспитатель Ильченко И. Н.</w:t>
      </w:r>
    </w:p>
    <w:p w:rsidR="002677EB" w:rsidRDefault="00651605" w:rsidP="002677EB">
      <w:pPr>
        <w:spacing w:after="0"/>
        <w:rPr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504710</wp:posOffset>
            </wp:positionH>
            <wp:positionV relativeFrom="paragraph">
              <wp:posOffset>78130</wp:posOffset>
            </wp:positionV>
            <wp:extent cx="5180150" cy="2458192"/>
            <wp:effectExtent l="76200" t="76200" r="116205" b="113665"/>
            <wp:wrapNone/>
            <wp:docPr id="2" name="Рисунок 2" descr="https://chudomama.com/purchases/uploads/d92/5f9/1c3ce34807a807db376635c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udomama.com/purchases/uploads/d92/5f9/1c3ce34807a807db376635c4c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21" cy="2472652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0F6" w:rsidRDefault="009C70F6"/>
    <w:sectPr w:rsidR="009C70F6" w:rsidSect="003F2519">
      <w:pgSz w:w="11906" w:h="16838"/>
      <w:pgMar w:top="907" w:right="907" w:bottom="907" w:left="907" w:header="709" w:footer="709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2F34"/>
      </v:shape>
    </w:pict>
  </w:numPicBullet>
  <w:abstractNum w:abstractNumId="0" w15:restartNumberingAfterBreak="0">
    <w:nsid w:val="62E41BBA"/>
    <w:multiLevelType w:val="hybridMultilevel"/>
    <w:tmpl w:val="CE5C1390"/>
    <w:lvl w:ilvl="0" w:tplc="7020F1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0F38B5"/>
    <w:multiLevelType w:val="hybridMultilevel"/>
    <w:tmpl w:val="487062B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57"/>
    <w:rsid w:val="000C1D25"/>
    <w:rsid w:val="002677EB"/>
    <w:rsid w:val="003F2519"/>
    <w:rsid w:val="00551B57"/>
    <w:rsid w:val="00651605"/>
    <w:rsid w:val="009C70F6"/>
    <w:rsid w:val="009F080E"/>
    <w:rsid w:val="00F40EAB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2038"/>
  <w15:docId w15:val="{A7169107-4920-4AA1-A08C-4E8152B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B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znachenie-palchikovoi-gimnastiki-v-razviti-detei.html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ASUS</cp:lastModifiedBy>
  <cp:revision>2</cp:revision>
  <dcterms:created xsi:type="dcterms:W3CDTF">2021-02-12T10:15:00Z</dcterms:created>
  <dcterms:modified xsi:type="dcterms:W3CDTF">2021-02-12T10:15:00Z</dcterms:modified>
</cp:coreProperties>
</file>