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820" w:rsidRPr="00B47012" w:rsidRDefault="004F6253" w:rsidP="000513AF">
      <w:pPr>
        <w:pStyle w:val="a3"/>
        <w:spacing w:line="240" w:lineRule="auto"/>
        <w:ind w:left="-567"/>
        <w:jc w:val="center"/>
        <w:rPr>
          <w:rFonts w:ascii="Times New Roman" w:hAnsi="Times New Roman" w:cs="Times New Roman"/>
          <w:b/>
          <w:color w:val="FF0000"/>
          <w:sz w:val="44"/>
          <w:szCs w:val="44"/>
        </w:rPr>
      </w:pPr>
      <w:r>
        <w:rPr>
          <w:rFonts w:ascii="Times New Roman" w:hAnsi="Times New Roman" w:cs="Times New Roman"/>
          <w:b/>
          <w:noProof/>
          <w:color w:val="FF0000"/>
          <w:sz w:val="44"/>
          <w:szCs w:val="44"/>
        </w:rPr>
        <w:drawing>
          <wp:inline distT="0" distB="0" distL="0" distR="0">
            <wp:extent cx="1422400" cy="14286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icotherapie.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424101" cy="1430344"/>
                    </a:xfrm>
                    <a:prstGeom prst="rect">
                      <a:avLst/>
                    </a:prstGeom>
                  </pic:spPr>
                </pic:pic>
              </a:graphicData>
            </a:graphic>
          </wp:inline>
        </w:drawing>
      </w:r>
      <w:r w:rsidR="00083820">
        <w:rPr>
          <w:rFonts w:ascii="Times New Roman" w:hAnsi="Times New Roman" w:cs="Times New Roman"/>
          <w:b/>
          <w:color w:val="FF0000"/>
          <w:sz w:val="44"/>
          <w:szCs w:val="44"/>
        </w:rPr>
        <w:t>Учим детей слушать музыку.</w:t>
      </w:r>
    </w:p>
    <w:p w:rsidR="00083820" w:rsidRPr="00083820" w:rsidRDefault="00083820" w:rsidP="000513AF">
      <w:pPr>
        <w:spacing w:line="240" w:lineRule="auto"/>
        <w:ind w:left="-567"/>
        <w:jc w:val="center"/>
        <w:rPr>
          <w:rFonts w:ascii="Times New Roman" w:hAnsi="Times New Roman" w:cs="Times New Roman"/>
          <w:b/>
          <w:color w:val="FF0000"/>
          <w:sz w:val="28"/>
          <w:szCs w:val="28"/>
        </w:rPr>
      </w:pPr>
    </w:p>
    <w:p w:rsidR="00083820" w:rsidRPr="00083820" w:rsidRDefault="00083820" w:rsidP="000513AF">
      <w:pPr>
        <w:pStyle w:val="a3"/>
        <w:spacing w:line="240" w:lineRule="auto"/>
        <w:ind w:left="-567"/>
        <w:jc w:val="center"/>
        <w:rPr>
          <w:rFonts w:ascii="Times New Roman" w:hAnsi="Times New Roman" w:cs="Times New Roman"/>
          <w:b/>
          <w:color w:val="FF0000"/>
          <w:sz w:val="28"/>
          <w:szCs w:val="28"/>
        </w:rPr>
      </w:pPr>
      <w:r w:rsidRPr="00083820">
        <w:rPr>
          <w:rFonts w:ascii="Times New Roman" w:hAnsi="Times New Roman" w:cs="Times New Roman"/>
          <w:sz w:val="28"/>
          <w:szCs w:val="28"/>
        </w:rPr>
        <w:t>Музыкальное искусство — едва ли ни единственный вид искусства, доступный восприятию ребенка раннего возраста. Колыбельная песня несет в себе народную мудрость, красоту. Народная педагогика, бережно хранящая обычаи, традиции, искусство народа, берет начало в колыбельной песне. Через колыбельную у ребенка возникает потребность в художественном слове, музыке, общении со взрослым, отношение к близким людям и искусству. Основы музыкального восприятия формируются раньше, чем восприимчивость к любому другому виду искусства. Эмоциональная отзывчивость на музыку — центр музыкальности — проявляется и развивается у ребенка уже в первые месяцы жизни.</w:t>
      </w:r>
    </w:p>
    <w:p w:rsidR="00083820" w:rsidRPr="00083820" w:rsidRDefault="00083820" w:rsidP="000513AF">
      <w:pPr>
        <w:pStyle w:val="1"/>
        <w:ind w:left="-567" w:right="142"/>
        <w:jc w:val="center"/>
        <w:rPr>
          <w:rFonts w:ascii="Times New Roman" w:hAnsi="Times New Roman"/>
          <w:sz w:val="28"/>
          <w:szCs w:val="28"/>
        </w:rPr>
      </w:pPr>
      <w:r w:rsidRPr="00083820">
        <w:rPr>
          <w:rFonts w:ascii="Times New Roman" w:hAnsi="Times New Roman"/>
          <w:sz w:val="28"/>
          <w:szCs w:val="28"/>
        </w:rPr>
        <w:t>При восприятии музыки у человека возникают музыкальные и внемузыкальные представления, активная деятельность воображения. Воображение обогащает все творческие проявления детей.</w:t>
      </w:r>
      <w:r w:rsidR="00A00BB5" w:rsidRPr="00083820">
        <w:rPr>
          <w:rFonts w:ascii="Times New Roman" w:hAnsi="Times New Roman"/>
          <w:sz w:val="28"/>
          <w:szCs w:val="28"/>
          <w:lang w:eastAsia="ru-RU"/>
        </w:rPr>
        <w:t xml:space="preserve">   </w:t>
      </w:r>
      <w:r w:rsidRPr="00083820">
        <w:rPr>
          <w:rFonts w:ascii="Times New Roman" w:hAnsi="Times New Roman"/>
          <w:sz w:val="28"/>
          <w:szCs w:val="28"/>
        </w:rPr>
        <w:t>Формирование эмоциональной отзывчивости, начал музыкального мышления, творческого воображения позволяет детям адекватно и творчески воспринимать музыкальные образы. Все компоненты музыкально-эстетического сознания: эмоциональная отзывчивость, интерес к музыке, основы вкуса, представления о красоте — тесно взаимосвязаны.</w:t>
      </w:r>
    </w:p>
    <w:p w:rsidR="00083820" w:rsidRDefault="00083820" w:rsidP="000513AF">
      <w:pPr>
        <w:pStyle w:val="1"/>
        <w:ind w:left="-567" w:right="142"/>
        <w:jc w:val="center"/>
        <w:rPr>
          <w:rFonts w:ascii="Times New Roman" w:hAnsi="Times New Roman"/>
          <w:sz w:val="28"/>
          <w:szCs w:val="28"/>
        </w:rPr>
      </w:pPr>
      <w:r w:rsidRPr="00083820">
        <w:rPr>
          <w:rFonts w:ascii="Times New Roman" w:hAnsi="Times New Roman"/>
          <w:sz w:val="28"/>
          <w:szCs w:val="28"/>
        </w:rPr>
        <w:t>Слушая с детьми музыку, важно не оставлять их пассивными. Можно задействовать разные виды исполнительства, включать творческие задания: побуждать детей к выражению переживаний в образном слове, музыкально</w:t>
      </w:r>
      <w:r>
        <w:rPr>
          <w:rFonts w:ascii="Times New Roman" w:hAnsi="Times New Roman"/>
          <w:sz w:val="28"/>
          <w:szCs w:val="28"/>
        </w:rPr>
        <w:t>-</w:t>
      </w:r>
      <w:r w:rsidRPr="00083820">
        <w:rPr>
          <w:rFonts w:ascii="Times New Roman" w:hAnsi="Times New Roman"/>
          <w:sz w:val="28"/>
          <w:szCs w:val="28"/>
        </w:rPr>
        <w:t>ритмических движениях, подпевании ярких мелодий, игре на музыкальных инструментах, рисовании. Объединение разных видов музыкальной и художественной деятельности при ведущей роли восприятия музыки способствует отказу от излишней заорганизованности процесса обучения, развитию воображения, фантазии, интереса к музыке</w:t>
      </w:r>
      <w:r w:rsidR="00BC0577">
        <w:rPr>
          <w:rFonts w:ascii="Times New Roman" w:hAnsi="Times New Roman"/>
          <w:sz w:val="28"/>
          <w:szCs w:val="28"/>
        </w:rPr>
        <w:t>.</w:t>
      </w:r>
    </w:p>
    <w:p w:rsidR="00BC0577" w:rsidRPr="00BC0577" w:rsidRDefault="00BC0577" w:rsidP="000513AF">
      <w:pPr>
        <w:pStyle w:val="1"/>
        <w:ind w:left="-567" w:right="142"/>
        <w:jc w:val="center"/>
        <w:rPr>
          <w:rFonts w:ascii="Times New Roman" w:hAnsi="Times New Roman"/>
          <w:sz w:val="28"/>
          <w:szCs w:val="28"/>
          <w:lang w:eastAsia="ru-RU"/>
        </w:rPr>
      </w:pPr>
      <w:r w:rsidRPr="00BC0577">
        <w:rPr>
          <w:rFonts w:ascii="Times New Roman" w:hAnsi="Times New Roman"/>
          <w:sz w:val="28"/>
          <w:szCs w:val="28"/>
        </w:rPr>
        <w:t>Какая музыка доступна детям для восприятия? Вопрос доступности содержания музыки детям должен рассматриваться в плане возможности восприятия эмоционального содержания, соответствия чувствам, которые дети способны пережить в данный момент. Не стоит приучать детей при восприятии музыки непременно искать опору в предметных образах. Полезно, чтобы дети слушали и непрограммную музыку, различали настроения, выраженные в ней, сопереживали чувствам. При этом важен эмоциональный опыт — способность сопереживать тем чувствам, которые выражены в произведении.</w:t>
      </w:r>
    </w:p>
    <w:p w:rsidR="00083820" w:rsidRDefault="00083820" w:rsidP="000513AF">
      <w:pPr>
        <w:pStyle w:val="1"/>
        <w:ind w:left="-567" w:right="142"/>
        <w:jc w:val="center"/>
        <w:rPr>
          <w:rFonts w:ascii="Times New Roman" w:hAnsi="Times New Roman"/>
          <w:sz w:val="32"/>
          <w:szCs w:val="32"/>
          <w:lang w:eastAsia="ru-RU"/>
        </w:rPr>
      </w:pPr>
    </w:p>
    <w:p w:rsidR="00A00BB5" w:rsidRPr="00BC0577" w:rsidRDefault="00A00BB5" w:rsidP="000513AF">
      <w:pPr>
        <w:pStyle w:val="1"/>
        <w:ind w:left="-567" w:right="142"/>
        <w:jc w:val="center"/>
        <w:rPr>
          <w:rFonts w:ascii="Times New Roman" w:hAnsi="Times New Roman"/>
          <w:sz w:val="28"/>
          <w:szCs w:val="28"/>
          <w:lang w:eastAsia="ru-RU"/>
        </w:rPr>
      </w:pPr>
      <w:r w:rsidRPr="00BC0577">
        <w:rPr>
          <w:rFonts w:ascii="Times New Roman" w:hAnsi="Times New Roman"/>
          <w:sz w:val="28"/>
          <w:szCs w:val="28"/>
          <w:lang w:eastAsia="ru-RU"/>
        </w:rPr>
        <w:lastRenderedPageBreak/>
        <w:t>Для родителей задача состоит в том, чтобы создать условия для развития эмоционально-оценочного отношения ребёнка к воспринимаемой музыке. Очень важно серьёзно отнестись к слушанию классической музыки в семье.</w:t>
      </w:r>
    </w:p>
    <w:p w:rsidR="00AC67A6" w:rsidRDefault="00AC67A6" w:rsidP="000513AF">
      <w:pPr>
        <w:pStyle w:val="1"/>
        <w:ind w:left="-567" w:right="142" w:firstLine="284"/>
        <w:jc w:val="center"/>
        <w:rPr>
          <w:rFonts w:ascii="Times New Roman" w:hAnsi="Times New Roman"/>
          <w:b/>
          <w:bCs/>
          <w:sz w:val="28"/>
          <w:szCs w:val="28"/>
          <w:lang w:eastAsia="ru-RU"/>
        </w:rPr>
      </w:pPr>
    </w:p>
    <w:p w:rsidR="00A00BB5" w:rsidRPr="00BC0577" w:rsidRDefault="00A00BB5" w:rsidP="000513AF">
      <w:pPr>
        <w:pStyle w:val="1"/>
        <w:ind w:left="-567" w:right="142" w:firstLine="284"/>
        <w:jc w:val="center"/>
        <w:rPr>
          <w:rFonts w:ascii="Times New Roman" w:hAnsi="Times New Roman"/>
          <w:sz w:val="28"/>
          <w:szCs w:val="28"/>
          <w:lang w:eastAsia="ru-RU"/>
        </w:rPr>
      </w:pPr>
      <w:r w:rsidRPr="00BC0577">
        <w:rPr>
          <w:rFonts w:ascii="Times New Roman" w:hAnsi="Times New Roman"/>
          <w:b/>
          <w:bCs/>
          <w:sz w:val="28"/>
          <w:szCs w:val="28"/>
          <w:lang w:eastAsia="ru-RU"/>
        </w:rPr>
        <w:t>Как?</w:t>
      </w:r>
      <w:r w:rsidRPr="00BC0577">
        <w:rPr>
          <w:rFonts w:ascii="Times New Roman" w:hAnsi="Times New Roman"/>
          <w:sz w:val="28"/>
          <w:szCs w:val="28"/>
          <w:lang w:eastAsia="ru-RU"/>
        </w:rPr>
        <w:t>    Заранее найдите на диске пьесу, которую вы будете слушать. Источник звука -музыкальный центр - должен быть рядом, перед ребёнком. Определите силу звука. Музыка не должна звучать громко! Предупредите членов семьи, чтобы было тихо и чтобы в комнату во время звучания музыки не входили. Пригласите ребенка слушать музыку, Можно позвать также и кого-то из членов семьи. И дети, и взрослые слушают музыку сидя.</w:t>
      </w:r>
    </w:p>
    <w:p w:rsidR="00A00BB5" w:rsidRPr="00AC67A6" w:rsidRDefault="00A00BB5" w:rsidP="000513AF">
      <w:pPr>
        <w:pStyle w:val="1"/>
        <w:ind w:left="-567" w:right="142" w:firstLine="284"/>
        <w:jc w:val="center"/>
        <w:rPr>
          <w:rFonts w:ascii="Times New Roman" w:hAnsi="Times New Roman"/>
          <w:sz w:val="28"/>
          <w:szCs w:val="28"/>
          <w:lang w:eastAsia="ru-RU"/>
        </w:rPr>
      </w:pPr>
      <w:r w:rsidRPr="00AC67A6">
        <w:rPr>
          <w:rFonts w:ascii="Times New Roman" w:hAnsi="Times New Roman"/>
          <w:b/>
          <w:bCs/>
          <w:sz w:val="28"/>
          <w:szCs w:val="28"/>
          <w:lang w:eastAsia="ru-RU"/>
        </w:rPr>
        <w:t>Как долго?</w:t>
      </w:r>
    </w:p>
    <w:p w:rsidR="00A00BB5" w:rsidRPr="00BC0577" w:rsidRDefault="00A00BB5" w:rsidP="000513AF">
      <w:pPr>
        <w:pStyle w:val="1"/>
        <w:ind w:left="-567" w:right="142" w:firstLine="284"/>
        <w:jc w:val="center"/>
        <w:rPr>
          <w:rFonts w:ascii="Times New Roman" w:hAnsi="Times New Roman"/>
          <w:sz w:val="28"/>
          <w:szCs w:val="28"/>
          <w:lang w:eastAsia="ru-RU"/>
        </w:rPr>
      </w:pPr>
      <w:r w:rsidRPr="00BC0577">
        <w:rPr>
          <w:rFonts w:ascii="Times New Roman" w:hAnsi="Times New Roman"/>
          <w:sz w:val="28"/>
          <w:szCs w:val="28"/>
          <w:lang w:eastAsia="ru-RU"/>
        </w:rPr>
        <w:t>Внимание ребенка 3—5 лёт к непрерывно звучащей музыке устойчиво в течение 1—2,5 минут, а с небольшими перерывами в звучании между пьесами  в течение 5—7 минут. Слушание может быть более или менее продолжительным в зависимости от индивидуальных особенностей ребёнка,  его физического состояния.</w:t>
      </w:r>
    </w:p>
    <w:p w:rsidR="00A00BB5" w:rsidRPr="00AC67A6" w:rsidRDefault="00A00BB5" w:rsidP="000513AF">
      <w:pPr>
        <w:pStyle w:val="1"/>
        <w:ind w:left="-567" w:right="142" w:firstLine="284"/>
        <w:jc w:val="center"/>
        <w:rPr>
          <w:rFonts w:ascii="Times New Roman" w:hAnsi="Times New Roman"/>
          <w:sz w:val="28"/>
          <w:szCs w:val="28"/>
          <w:lang w:eastAsia="ru-RU"/>
        </w:rPr>
      </w:pPr>
      <w:r w:rsidRPr="00AC67A6">
        <w:rPr>
          <w:rFonts w:ascii="Times New Roman" w:hAnsi="Times New Roman"/>
          <w:b/>
          <w:bCs/>
          <w:sz w:val="28"/>
          <w:szCs w:val="28"/>
          <w:lang w:eastAsia="ru-RU"/>
        </w:rPr>
        <w:t>Когда?</w:t>
      </w:r>
    </w:p>
    <w:p w:rsidR="00A00BB5" w:rsidRPr="00BC0577" w:rsidRDefault="00A00BB5" w:rsidP="000513AF">
      <w:pPr>
        <w:pStyle w:val="1"/>
        <w:ind w:left="-567" w:right="142" w:firstLine="284"/>
        <w:jc w:val="center"/>
        <w:rPr>
          <w:rFonts w:ascii="Times New Roman" w:hAnsi="Times New Roman"/>
          <w:sz w:val="28"/>
          <w:szCs w:val="28"/>
          <w:lang w:eastAsia="ru-RU"/>
        </w:rPr>
      </w:pPr>
      <w:r w:rsidRPr="00BC0577">
        <w:rPr>
          <w:rFonts w:ascii="Times New Roman" w:hAnsi="Times New Roman"/>
          <w:sz w:val="28"/>
          <w:szCs w:val="28"/>
          <w:lang w:eastAsia="ru-RU"/>
        </w:rPr>
        <w:t>Выберите удобное для ребенка и взрослого время в течение дня (когда ребенок не увлечен игрой, не возбужден приходом кого-либо в дом, хорошо себя чувствует).  Лучше всего — после завтрака или дневного сна.</w:t>
      </w:r>
    </w:p>
    <w:p w:rsidR="00A00BB5" w:rsidRPr="00AC67A6" w:rsidRDefault="00A00BB5" w:rsidP="000513AF">
      <w:pPr>
        <w:pStyle w:val="1"/>
        <w:ind w:left="-567" w:right="142" w:firstLine="284"/>
        <w:jc w:val="center"/>
        <w:rPr>
          <w:rFonts w:ascii="Times New Roman" w:hAnsi="Times New Roman"/>
          <w:sz w:val="28"/>
          <w:szCs w:val="28"/>
          <w:lang w:eastAsia="ru-RU"/>
        </w:rPr>
      </w:pPr>
      <w:r w:rsidRPr="00AC67A6">
        <w:rPr>
          <w:rFonts w:ascii="Times New Roman" w:hAnsi="Times New Roman"/>
          <w:b/>
          <w:sz w:val="28"/>
          <w:szCs w:val="28"/>
          <w:lang w:eastAsia="ru-RU"/>
        </w:rPr>
        <w:t>Что?</w:t>
      </w:r>
    </w:p>
    <w:p w:rsidR="00A00BB5" w:rsidRPr="00BC0577" w:rsidRDefault="00A00BB5" w:rsidP="000513AF">
      <w:pPr>
        <w:pStyle w:val="1"/>
        <w:ind w:left="-567" w:right="142" w:firstLine="284"/>
        <w:jc w:val="center"/>
        <w:rPr>
          <w:rFonts w:ascii="Times New Roman" w:hAnsi="Times New Roman"/>
          <w:sz w:val="28"/>
          <w:szCs w:val="28"/>
          <w:lang w:eastAsia="ru-RU"/>
        </w:rPr>
      </w:pPr>
      <w:r w:rsidRPr="00BC0577">
        <w:rPr>
          <w:rFonts w:ascii="Times New Roman" w:hAnsi="Times New Roman"/>
          <w:sz w:val="28"/>
          <w:szCs w:val="28"/>
          <w:lang w:eastAsia="ru-RU"/>
        </w:rPr>
        <w:t xml:space="preserve">Произведения для слушания дома (для детей 3-4 лет, рекомендованы О.П. </w:t>
      </w:r>
      <w:proofErr w:type="spellStart"/>
      <w:r w:rsidRPr="00BC0577">
        <w:rPr>
          <w:rFonts w:ascii="Times New Roman" w:hAnsi="Times New Roman"/>
          <w:sz w:val="28"/>
          <w:szCs w:val="28"/>
          <w:lang w:eastAsia="ru-RU"/>
        </w:rPr>
        <w:t>Радыновой</w:t>
      </w:r>
      <w:proofErr w:type="spellEnd"/>
      <w:r w:rsidRPr="00BC0577">
        <w:rPr>
          <w:rFonts w:ascii="Times New Roman" w:hAnsi="Times New Roman"/>
          <w:sz w:val="28"/>
          <w:szCs w:val="28"/>
          <w:lang w:eastAsia="ru-RU"/>
        </w:rPr>
        <w:t>, автором программы «Музыкальные шедевры»): Й. Гайдн. «Детская симфония»), П.И. Чайковский «Марш из балета «Щелкунчик», «Вальс» из «Детского альбома», Г</w:t>
      </w:r>
      <w:proofErr w:type="gramStart"/>
      <w:r w:rsidRPr="00BC0577">
        <w:rPr>
          <w:rFonts w:ascii="Times New Roman" w:hAnsi="Times New Roman"/>
          <w:sz w:val="28"/>
          <w:szCs w:val="28"/>
          <w:lang w:eastAsia="ru-RU"/>
        </w:rPr>
        <w:t xml:space="preserve"> .</w:t>
      </w:r>
      <w:proofErr w:type="gramEnd"/>
      <w:r w:rsidRPr="00BC0577">
        <w:rPr>
          <w:rFonts w:ascii="Times New Roman" w:hAnsi="Times New Roman"/>
          <w:sz w:val="28"/>
          <w:szCs w:val="28"/>
          <w:lang w:eastAsia="ru-RU"/>
        </w:rPr>
        <w:t>Гендель. Сюита «Музыка на воде», И. Штраус «Марш», полька «</w:t>
      </w:r>
      <w:proofErr w:type="spellStart"/>
      <w:proofErr w:type="gramStart"/>
      <w:r w:rsidRPr="00BC0577">
        <w:rPr>
          <w:rFonts w:ascii="Times New Roman" w:hAnsi="Times New Roman"/>
          <w:sz w:val="28"/>
          <w:szCs w:val="28"/>
          <w:lang w:eastAsia="ru-RU"/>
        </w:rPr>
        <w:t>Трик-трак</w:t>
      </w:r>
      <w:proofErr w:type="spellEnd"/>
      <w:proofErr w:type="gramEnd"/>
      <w:r w:rsidRPr="00BC0577">
        <w:rPr>
          <w:rFonts w:ascii="Times New Roman" w:hAnsi="Times New Roman"/>
          <w:sz w:val="28"/>
          <w:szCs w:val="28"/>
          <w:lang w:eastAsia="ru-RU"/>
        </w:rPr>
        <w:t xml:space="preserve">», М.И. Глинка «Арагонская хота», «Первоначальная полька», В.А. Моцарт Фрагмент Менуэта из симфонии № 34, фрагмент менуэта из «Маленькой ночной серенады», И. С. Бах. Гавот из сюиты №3, С. </w:t>
      </w:r>
      <w:proofErr w:type="spellStart"/>
      <w:r w:rsidRPr="00BC0577">
        <w:rPr>
          <w:rFonts w:ascii="Times New Roman" w:hAnsi="Times New Roman"/>
          <w:sz w:val="28"/>
          <w:szCs w:val="28"/>
          <w:lang w:eastAsia="ru-RU"/>
        </w:rPr>
        <w:t>Майкапар</w:t>
      </w:r>
      <w:proofErr w:type="spellEnd"/>
      <w:r w:rsidRPr="00BC0577">
        <w:rPr>
          <w:rFonts w:ascii="Times New Roman" w:hAnsi="Times New Roman"/>
          <w:sz w:val="28"/>
          <w:szCs w:val="28"/>
          <w:lang w:eastAsia="ru-RU"/>
        </w:rPr>
        <w:t xml:space="preserve"> «Тревожная минута», А. Гречанинов «Материнские ласки», «Необычайное происшествие», Р. Шуман. «Всадник», С. Прокофьев «Бой часов» из балета «Золушка», Й. Гайдн Фрагмент Симфонии № 101 «Часы», Г.Свиридов «Зима», А. Вивальди Фрагмент концерта «Зима», П.И. Чайковский. «Зимнее утро», Р. Шуман «Дед Мороз», «Ночью», С. Прокофьев «Фея Зимы» из балета «Золушка», Р. Шуман «Солдатский марш», Д. </w:t>
      </w:r>
      <w:proofErr w:type="spellStart"/>
      <w:r w:rsidRPr="00BC0577">
        <w:rPr>
          <w:rFonts w:ascii="Times New Roman" w:hAnsi="Times New Roman"/>
          <w:sz w:val="28"/>
          <w:szCs w:val="28"/>
          <w:lang w:eastAsia="ru-RU"/>
        </w:rPr>
        <w:t>Кабалевский</w:t>
      </w:r>
      <w:proofErr w:type="spellEnd"/>
      <w:r w:rsidRPr="00BC0577">
        <w:rPr>
          <w:rFonts w:ascii="Times New Roman" w:hAnsi="Times New Roman"/>
          <w:sz w:val="28"/>
          <w:szCs w:val="28"/>
          <w:lang w:eastAsia="ru-RU"/>
        </w:rPr>
        <w:t xml:space="preserve"> «Боевая песенка», П.И. Чайковский. Марш из оперы «Пиковая дама», «Марш деревянных солдатиков», Д. Верди Марш из оперы «Аида», С. Слонимский «Марш </w:t>
      </w:r>
      <w:proofErr w:type="spellStart"/>
      <w:r w:rsidRPr="00BC0577">
        <w:rPr>
          <w:rFonts w:ascii="Times New Roman" w:hAnsi="Times New Roman"/>
          <w:sz w:val="28"/>
          <w:szCs w:val="28"/>
          <w:lang w:eastAsia="ru-RU"/>
        </w:rPr>
        <w:t>Бармалея</w:t>
      </w:r>
      <w:proofErr w:type="spellEnd"/>
      <w:r w:rsidRPr="00BC0577">
        <w:rPr>
          <w:rFonts w:ascii="Times New Roman" w:hAnsi="Times New Roman"/>
          <w:sz w:val="28"/>
          <w:szCs w:val="28"/>
          <w:lang w:eastAsia="ru-RU"/>
        </w:rPr>
        <w:t>», С. Прокофьев «Шествие кузнечиков», Э. Григ «Шествие гномов» (фрагмент), А. Хачатурян. «Танец с саблями» из балета «</w:t>
      </w:r>
      <w:proofErr w:type="spellStart"/>
      <w:r w:rsidRPr="00BC0577">
        <w:rPr>
          <w:rFonts w:ascii="Times New Roman" w:hAnsi="Times New Roman"/>
          <w:sz w:val="28"/>
          <w:szCs w:val="28"/>
          <w:lang w:eastAsia="ru-RU"/>
        </w:rPr>
        <w:t>Гаянэ</w:t>
      </w:r>
      <w:proofErr w:type="spellEnd"/>
      <w:r w:rsidRPr="00BC0577">
        <w:rPr>
          <w:rFonts w:ascii="Times New Roman" w:hAnsi="Times New Roman"/>
          <w:sz w:val="28"/>
          <w:szCs w:val="28"/>
          <w:lang w:eastAsia="ru-RU"/>
        </w:rPr>
        <w:t>», С. Прокофьев. Марш («Детская музыка»).</w:t>
      </w:r>
    </w:p>
    <w:p w:rsidR="00A00BB5" w:rsidRPr="00BC0577" w:rsidRDefault="00A00BB5" w:rsidP="000513AF">
      <w:pPr>
        <w:pStyle w:val="1"/>
        <w:ind w:left="-567" w:right="142" w:firstLine="284"/>
        <w:jc w:val="center"/>
        <w:rPr>
          <w:rFonts w:ascii="Times New Roman" w:hAnsi="Times New Roman"/>
          <w:sz w:val="28"/>
          <w:szCs w:val="28"/>
          <w:lang w:eastAsia="ru-RU"/>
        </w:rPr>
      </w:pPr>
      <w:r w:rsidRPr="00BC0577">
        <w:rPr>
          <w:rFonts w:ascii="Times New Roman" w:hAnsi="Times New Roman"/>
          <w:sz w:val="28"/>
          <w:szCs w:val="28"/>
          <w:lang w:eastAsia="ru-RU"/>
        </w:rPr>
        <w:t>Старайтесь, чтобы дети радовались музыке, учились переживать заложенные в ней чувства. Спросите, какая это музыка, весёлая или грустная, спокойная или взволнованная, про кого такая музыка может рассказывать? Что под неё хочется делать, спросите, как бы ребёнок её назвал? Такие вопросы пробуждают  интерес детей к слушанию и развивают их творческое воображение.</w:t>
      </w:r>
    </w:p>
    <w:p w:rsidR="00A00BB5" w:rsidRPr="007E4631" w:rsidRDefault="00A00BB5" w:rsidP="000513AF">
      <w:pPr>
        <w:pStyle w:val="1"/>
        <w:ind w:left="-567" w:right="142" w:firstLine="284"/>
        <w:jc w:val="center"/>
        <w:rPr>
          <w:rFonts w:ascii="Times New Roman" w:hAnsi="Times New Roman"/>
          <w:sz w:val="32"/>
          <w:szCs w:val="32"/>
          <w:lang w:eastAsia="ru-RU"/>
        </w:rPr>
      </w:pPr>
      <w:r w:rsidRPr="00BC0577">
        <w:rPr>
          <w:rFonts w:ascii="Times New Roman" w:hAnsi="Times New Roman"/>
          <w:sz w:val="28"/>
          <w:szCs w:val="28"/>
          <w:lang w:eastAsia="ru-RU"/>
        </w:rPr>
        <w:lastRenderedPageBreak/>
        <w:t>Дети очень любят повторно слушать полюбившуюся им музыку. Постарайтесь предоставить им такую возможность</w:t>
      </w:r>
      <w:r w:rsidRPr="007E4631">
        <w:rPr>
          <w:rFonts w:ascii="Times New Roman" w:hAnsi="Times New Roman"/>
          <w:sz w:val="32"/>
          <w:szCs w:val="32"/>
          <w:lang w:eastAsia="ru-RU"/>
        </w:rPr>
        <w:t>.</w:t>
      </w:r>
    </w:p>
    <w:p w:rsidR="00A00BB5" w:rsidRPr="007E4631" w:rsidRDefault="00A00BB5" w:rsidP="000513AF">
      <w:pPr>
        <w:ind w:left="-567"/>
        <w:jc w:val="center"/>
        <w:rPr>
          <w:rFonts w:ascii="Times New Roman" w:hAnsi="Times New Roman" w:cs="Times New Roman"/>
          <w:b/>
          <w:color w:val="FF0000"/>
          <w:sz w:val="32"/>
          <w:szCs w:val="32"/>
          <w:u w:val="single"/>
        </w:rPr>
      </w:pPr>
    </w:p>
    <w:p w:rsidR="00A00BB5" w:rsidRPr="008C3489" w:rsidRDefault="004F6253" w:rsidP="000513AF">
      <w:pPr>
        <w:ind w:left="-567"/>
        <w:jc w:val="center"/>
        <w:rPr>
          <w:rFonts w:ascii="Times New Roman" w:hAnsi="Times New Roman" w:cs="Times New Roman"/>
          <w:b/>
          <w:color w:val="FF0000"/>
          <w:sz w:val="32"/>
          <w:szCs w:val="32"/>
          <w:u w:val="single"/>
        </w:rPr>
      </w:pPr>
      <w:r>
        <w:rPr>
          <w:rFonts w:ascii="Times New Roman" w:hAnsi="Times New Roman" w:cs="Times New Roman"/>
          <w:b/>
          <w:noProof/>
          <w:color w:val="FF0000"/>
          <w:sz w:val="32"/>
          <w:szCs w:val="32"/>
          <w:u w:val="single"/>
        </w:rPr>
        <w:drawing>
          <wp:inline distT="0" distB="0" distL="0" distR="0">
            <wp:extent cx="4989689" cy="33266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ale_1200.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4991434" cy="3327800"/>
                    </a:xfrm>
                    <a:prstGeom prst="rect">
                      <a:avLst/>
                    </a:prstGeom>
                  </pic:spPr>
                </pic:pic>
              </a:graphicData>
            </a:graphic>
          </wp:inline>
        </w:drawing>
      </w:r>
      <w:bookmarkStart w:id="0" w:name="_GoBack"/>
      <w:bookmarkEnd w:id="0"/>
    </w:p>
    <w:p w:rsidR="00A055A8" w:rsidRDefault="00A055A8" w:rsidP="000513AF">
      <w:pPr>
        <w:ind w:left="-567"/>
        <w:jc w:val="center"/>
      </w:pPr>
    </w:p>
    <w:sectPr w:rsidR="00A055A8" w:rsidSect="00BC05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438D9"/>
    <w:multiLevelType w:val="hybridMultilevel"/>
    <w:tmpl w:val="24BCA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A00BB5"/>
    <w:rsid w:val="000513AF"/>
    <w:rsid w:val="00083820"/>
    <w:rsid w:val="00315143"/>
    <w:rsid w:val="004F6253"/>
    <w:rsid w:val="00A00BB5"/>
    <w:rsid w:val="00A055A8"/>
    <w:rsid w:val="00AC67A6"/>
    <w:rsid w:val="00BC05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1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A00BB5"/>
    <w:pPr>
      <w:spacing w:after="0" w:line="240" w:lineRule="auto"/>
    </w:pPr>
    <w:rPr>
      <w:rFonts w:ascii="Calibri" w:eastAsia="Times New Roman" w:hAnsi="Calibri" w:cs="Times New Roman"/>
      <w:lang w:eastAsia="en-US"/>
    </w:rPr>
  </w:style>
  <w:style w:type="paragraph" w:styleId="a3">
    <w:name w:val="List Paragraph"/>
    <w:basedOn w:val="a"/>
    <w:uiPriority w:val="34"/>
    <w:qFormat/>
    <w:rsid w:val="00A00BB5"/>
    <w:pPr>
      <w:ind w:left="720"/>
      <w:contextualSpacing/>
    </w:pPr>
  </w:style>
  <w:style w:type="paragraph" w:styleId="a4">
    <w:name w:val="Balloon Text"/>
    <w:basedOn w:val="a"/>
    <w:link w:val="a5"/>
    <w:uiPriority w:val="99"/>
    <w:semiHidden/>
    <w:unhideWhenUsed/>
    <w:rsid w:val="000513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13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759</Words>
  <Characters>4329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DNS</cp:lastModifiedBy>
  <cp:revision>7</cp:revision>
  <dcterms:created xsi:type="dcterms:W3CDTF">2020-04-15T07:06:00Z</dcterms:created>
  <dcterms:modified xsi:type="dcterms:W3CDTF">2021-11-24T12:35:00Z</dcterms:modified>
</cp:coreProperties>
</file>