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41" w:rsidRDefault="00780BBB" w:rsidP="00CD0E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781550" cy="2706826"/>
            <wp:effectExtent l="0" t="0" r="0" b="0"/>
            <wp:docPr id="2" name="Рисунок 2" descr="https://sun9-11.userapi.com/c849220/v849220033/18892e/WlCezVSx8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c849220/v849220033/18892e/WlCezVSx8w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5" cy="270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E12" w:rsidRDefault="00CD0E12" w:rsidP="00CD0E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0E12" w:rsidRPr="002B037D" w:rsidRDefault="00CD0E12" w:rsidP="005206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037D">
        <w:rPr>
          <w:rFonts w:ascii="Times New Roman" w:hAnsi="Times New Roman" w:cs="Times New Roman"/>
          <w:b/>
          <w:sz w:val="26"/>
          <w:szCs w:val="26"/>
        </w:rPr>
        <w:t>Неосторожное обращение с огнем</w:t>
      </w:r>
      <w:r w:rsidR="002B03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037D">
        <w:rPr>
          <w:rFonts w:ascii="Times New Roman" w:hAnsi="Times New Roman" w:cs="Times New Roman"/>
          <w:b/>
          <w:sz w:val="26"/>
          <w:szCs w:val="26"/>
        </w:rPr>
        <w:t>– частая причина пожаров</w:t>
      </w:r>
      <w:r w:rsidR="00780BBB">
        <w:rPr>
          <w:rFonts w:ascii="Times New Roman" w:hAnsi="Times New Roman" w:cs="Times New Roman"/>
          <w:b/>
          <w:sz w:val="26"/>
          <w:szCs w:val="26"/>
        </w:rPr>
        <w:t>!</w:t>
      </w:r>
    </w:p>
    <w:p w:rsidR="00CD0E12" w:rsidRDefault="00CD0E12" w:rsidP="005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0BBB" w:rsidRPr="005206C1" w:rsidRDefault="00780BBB" w:rsidP="005206C1">
      <w:pPr>
        <w:shd w:val="clear" w:color="auto" w:fill="E7E6E6" w:themeFill="background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6C1">
        <w:rPr>
          <w:rFonts w:ascii="Times New Roman" w:eastAsia="Times New Roman" w:hAnsi="Times New Roman" w:cs="Times New Roman"/>
          <w:sz w:val="26"/>
          <w:szCs w:val="26"/>
          <w:shd w:val="clear" w:color="auto" w:fill="F5F5F5"/>
          <w:lang w:eastAsia="ru-RU"/>
        </w:rPr>
        <w:t>Огонь – до настоящего времени не подвластная человеку стихия. Даже несмотря на слаженную работу пожарных служб и профилактические мероприятия по предупреждению населения об опасности пожаров ежегодно в огне погибают тысячи людей</w:t>
      </w:r>
      <w:r w:rsidR="005206C1" w:rsidRPr="005206C1">
        <w:rPr>
          <w:rFonts w:ascii="Times New Roman" w:eastAsia="Times New Roman" w:hAnsi="Times New Roman" w:cs="Times New Roman"/>
          <w:sz w:val="26"/>
          <w:szCs w:val="26"/>
          <w:shd w:val="clear" w:color="auto" w:fill="F5F5F5"/>
          <w:lang w:eastAsia="ru-RU"/>
        </w:rPr>
        <w:t>.</w:t>
      </w:r>
    </w:p>
    <w:p w:rsidR="00B0274A" w:rsidRPr="005206C1" w:rsidRDefault="00780BBB" w:rsidP="005206C1">
      <w:pPr>
        <w:shd w:val="clear" w:color="auto" w:fill="E7E6E6" w:themeFill="background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06C1">
        <w:rPr>
          <w:rFonts w:ascii="Times New Roman" w:hAnsi="Times New Roman" w:cs="Times New Roman"/>
          <w:sz w:val="26"/>
          <w:szCs w:val="26"/>
        </w:rPr>
        <w:t>ОНДПР и ВДПО</w:t>
      </w:r>
      <w:r w:rsidR="00B0274A" w:rsidRPr="005206C1">
        <w:rPr>
          <w:rFonts w:ascii="Times New Roman" w:hAnsi="Times New Roman" w:cs="Times New Roman"/>
          <w:sz w:val="26"/>
          <w:szCs w:val="26"/>
        </w:rPr>
        <w:t xml:space="preserve"> Красносельского района разъясняет, что тлеющая сигарета, зажженная спичка, конфорки газовой плиты или керосинового примуса (лампы, фонаря)</w:t>
      </w:r>
      <w:r w:rsidR="0052025E" w:rsidRPr="005206C1">
        <w:rPr>
          <w:rFonts w:ascii="Times New Roman" w:hAnsi="Times New Roman" w:cs="Times New Roman"/>
          <w:sz w:val="26"/>
          <w:szCs w:val="26"/>
        </w:rPr>
        <w:t xml:space="preserve"> </w:t>
      </w:r>
      <w:r w:rsidR="00B0274A" w:rsidRPr="005206C1">
        <w:rPr>
          <w:rFonts w:ascii="Times New Roman" w:hAnsi="Times New Roman" w:cs="Times New Roman"/>
          <w:sz w:val="26"/>
          <w:szCs w:val="26"/>
        </w:rPr>
        <w:t>являются источником открытого огня. Все они часть нашего быта. Необходимо постоянно помнить, что любой из этих источников способен воспламенить горючий материал. Непогашенные сигареты, выброшенные из окон или балконов потоками воздуха</w:t>
      </w:r>
      <w:r w:rsidR="0052025E" w:rsidRPr="005206C1">
        <w:rPr>
          <w:rFonts w:ascii="Times New Roman" w:hAnsi="Times New Roman" w:cs="Times New Roman"/>
          <w:sz w:val="26"/>
          <w:szCs w:val="26"/>
        </w:rPr>
        <w:t>,</w:t>
      </w:r>
      <w:r w:rsidR="00B0274A" w:rsidRPr="005206C1">
        <w:rPr>
          <w:rFonts w:ascii="Times New Roman" w:hAnsi="Times New Roman" w:cs="Times New Roman"/>
          <w:sz w:val="26"/>
          <w:szCs w:val="26"/>
        </w:rPr>
        <w:t xml:space="preserve"> могут заноситься на соседние балконы и в открытые окна кварти</w:t>
      </w:r>
      <w:r w:rsidR="0052025E" w:rsidRPr="005206C1">
        <w:rPr>
          <w:rFonts w:ascii="Times New Roman" w:hAnsi="Times New Roman" w:cs="Times New Roman"/>
          <w:sz w:val="26"/>
          <w:szCs w:val="26"/>
        </w:rPr>
        <w:t xml:space="preserve">р, что и становится частой причиной пожаров. </w:t>
      </w:r>
      <w:proofErr w:type="gramStart"/>
      <w:r w:rsidR="0052025E" w:rsidRPr="005206C1">
        <w:rPr>
          <w:rFonts w:ascii="Times New Roman" w:hAnsi="Times New Roman" w:cs="Times New Roman"/>
          <w:sz w:val="26"/>
          <w:szCs w:val="26"/>
        </w:rPr>
        <w:t>Достаточно внимательнее</w:t>
      </w:r>
      <w:proofErr w:type="gramEnd"/>
      <w:r w:rsidR="0052025E" w:rsidRPr="005206C1">
        <w:rPr>
          <w:rFonts w:ascii="Times New Roman" w:hAnsi="Times New Roman" w:cs="Times New Roman"/>
          <w:sz w:val="26"/>
          <w:szCs w:val="26"/>
        </w:rPr>
        <w:t xml:space="preserve"> относится к собственной безопасности и безопасности окружающих, поставив на балконе или лоджии пепельницу из негорючих материалов слабо проводящих тепло. </w:t>
      </w:r>
    </w:p>
    <w:p w:rsidR="005206C1" w:rsidRPr="005206C1" w:rsidRDefault="005206C1" w:rsidP="005206C1">
      <w:pPr>
        <w:shd w:val="clear" w:color="auto" w:fill="E7E6E6" w:themeFill="background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6C1">
        <w:rPr>
          <w:rFonts w:ascii="Times New Roman" w:eastAsia="Times New Roman" w:hAnsi="Times New Roman" w:cs="Times New Roman"/>
          <w:sz w:val="26"/>
          <w:szCs w:val="26"/>
          <w:shd w:val="clear" w:color="auto" w:fill="F5F5F5"/>
          <w:lang w:eastAsia="ru-RU"/>
        </w:rPr>
        <w:t xml:space="preserve">В контексте статьи 168 УК РФ неосторожное обращение с огнем рассматривается как противоправное действие, в результате которого имело место быть уничтожение или частичное повреждение имущества другого человека. То есть объектом преступления в этом случае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5F5F5"/>
          <w:lang w:eastAsia="ru-RU"/>
        </w:rPr>
        <w:t xml:space="preserve">выступает не жизнь или здоровье </w:t>
      </w:r>
      <w:r w:rsidRPr="005206C1">
        <w:rPr>
          <w:rFonts w:ascii="Times New Roman" w:eastAsia="Times New Roman" w:hAnsi="Times New Roman" w:cs="Times New Roman"/>
          <w:sz w:val="26"/>
          <w:szCs w:val="26"/>
          <w:shd w:val="clear" w:color="auto" w:fill="F5F5F5"/>
          <w:lang w:eastAsia="ru-RU"/>
        </w:rPr>
        <w:t>человека, а его собственность. Субъектом содеянного по ст. 168 УК РФ может быть лицо в возрасте 16 лет в состоянии вменяемости. Чтобы наступила ответственность по данной норме, необходимо причинение крупного ущерба в результате случайного пожара. Крупным ущербом признается законодателем сумма свыше 250 тысяч рублей. Виновнику грозит одна из следующих мер ответственности: Штраф до 120 тысяч рублей; Штраф в размере дохода осужденного до года; Обязательные работы до 480 часов; Исправительные работы до 2 лет; Ограничение свободы до года; Принудительные работы до года; Лишение свободы до года.</w:t>
      </w:r>
    </w:p>
    <w:p w:rsidR="009A1B68" w:rsidRDefault="009A1B68" w:rsidP="005206C1">
      <w:pPr>
        <w:shd w:val="clear" w:color="auto" w:fill="E7E6E6" w:themeFill="background2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граждане, Ваша безопасность в Ваших руках!</w:t>
      </w:r>
    </w:p>
    <w:p w:rsidR="009A1B68" w:rsidRDefault="009A1B68" w:rsidP="005206C1">
      <w:pPr>
        <w:shd w:val="clear" w:color="auto" w:fill="E7E6E6" w:themeFill="background2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возникновения пожара звоните по телефонам 101, 112 с мобильного телефона, 01</w:t>
      </w:r>
      <w:r w:rsidR="002B037D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с городского.</w:t>
      </w:r>
    </w:p>
    <w:p w:rsidR="002B037D" w:rsidRDefault="002B037D" w:rsidP="005206C1">
      <w:pPr>
        <w:shd w:val="clear" w:color="auto" w:fill="E7E6E6" w:themeFill="background2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6C1" w:rsidRDefault="005206C1" w:rsidP="002B03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37D" w:rsidRPr="002B037D" w:rsidRDefault="002B037D" w:rsidP="002B03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bookmarkStart w:id="0" w:name="_GoBack"/>
      <w:bookmarkEnd w:id="0"/>
      <w:r w:rsidRPr="002B037D">
        <w:rPr>
          <w:rFonts w:ascii="Times New Roman" w:hAnsi="Times New Roman" w:cs="Times New Roman"/>
          <w:b/>
          <w:i/>
          <w:sz w:val="26"/>
          <w:szCs w:val="26"/>
          <w:u w:val="single"/>
        </w:rPr>
        <w:t>ОНДПР</w:t>
      </w:r>
      <w:r w:rsidR="00780BB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и ВДПО</w:t>
      </w:r>
      <w:r w:rsidRPr="002B037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Красносельского района </w:t>
      </w:r>
      <w:r w:rsidR="00780BBB">
        <w:rPr>
          <w:rFonts w:ascii="Times New Roman" w:hAnsi="Times New Roman" w:cs="Times New Roman"/>
          <w:b/>
          <w:i/>
          <w:sz w:val="26"/>
          <w:szCs w:val="26"/>
          <w:u w:val="single"/>
        </w:rPr>
        <w:t>14.09.2020</w:t>
      </w:r>
    </w:p>
    <w:p w:rsidR="002B037D" w:rsidRPr="00C20B8E" w:rsidRDefault="002B037D" w:rsidP="009A1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B037D" w:rsidRPr="00C20B8E" w:rsidSect="005206C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63"/>
    <w:rsid w:val="0005109C"/>
    <w:rsid w:val="000836AD"/>
    <w:rsid w:val="000A3945"/>
    <w:rsid w:val="001445B6"/>
    <w:rsid w:val="001C20EE"/>
    <w:rsid w:val="002B037D"/>
    <w:rsid w:val="003820AC"/>
    <w:rsid w:val="004435F4"/>
    <w:rsid w:val="004E21EC"/>
    <w:rsid w:val="0052025E"/>
    <w:rsid w:val="005206C1"/>
    <w:rsid w:val="00531F8A"/>
    <w:rsid w:val="005333DD"/>
    <w:rsid w:val="00544F9C"/>
    <w:rsid w:val="00590263"/>
    <w:rsid w:val="005A6EEF"/>
    <w:rsid w:val="005E27F6"/>
    <w:rsid w:val="006136D6"/>
    <w:rsid w:val="006655A7"/>
    <w:rsid w:val="00721D59"/>
    <w:rsid w:val="007245DA"/>
    <w:rsid w:val="00774E86"/>
    <w:rsid w:val="00780BBB"/>
    <w:rsid w:val="007832B3"/>
    <w:rsid w:val="007F05E3"/>
    <w:rsid w:val="00855409"/>
    <w:rsid w:val="00870FDC"/>
    <w:rsid w:val="008C23A1"/>
    <w:rsid w:val="009425CA"/>
    <w:rsid w:val="0099421D"/>
    <w:rsid w:val="009A1B68"/>
    <w:rsid w:val="00A54E18"/>
    <w:rsid w:val="00A748A0"/>
    <w:rsid w:val="00AF73DF"/>
    <w:rsid w:val="00AF7568"/>
    <w:rsid w:val="00B0274A"/>
    <w:rsid w:val="00B714FC"/>
    <w:rsid w:val="00C02C41"/>
    <w:rsid w:val="00C20B8E"/>
    <w:rsid w:val="00C456C4"/>
    <w:rsid w:val="00CA5D02"/>
    <w:rsid w:val="00CD0E12"/>
    <w:rsid w:val="00E11DB0"/>
    <w:rsid w:val="00E21641"/>
    <w:rsid w:val="00E3254E"/>
    <w:rsid w:val="00E4185C"/>
    <w:rsid w:val="00E47308"/>
    <w:rsid w:val="00E93FBA"/>
    <w:rsid w:val="00EC535B"/>
    <w:rsid w:val="00ED43CB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8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80B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6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8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80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2019-10-02T12:36:00Z</cp:lastPrinted>
  <dcterms:created xsi:type="dcterms:W3CDTF">2019-10-02T12:38:00Z</dcterms:created>
  <dcterms:modified xsi:type="dcterms:W3CDTF">2020-09-14T08:21:00Z</dcterms:modified>
</cp:coreProperties>
</file>